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D066" w14:textId="648DB752" w:rsidR="00E01780" w:rsidRPr="00E50DB4" w:rsidRDefault="00E01780" w:rsidP="0009771D">
      <w:pPr>
        <w:rPr>
          <w:rFonts w:ascii="Arial" w:hAnsi="Arial" w:cs="Arial"/>
          <w:sz w:val="22"/>
          <w:szCs w:val="22"/>
        </w:rPr>
      </w:pPr>
      <w:r w:rsidRPr="00E50DB4">
        <w:rPr>
          <w:rFonts w:ascii="Arial" w:hAnsi="Arial" w:cs="Arial"/>
          <w:sz w:val="22"/>
          <w:szCs w:val="22"/>
        </w:rPr>
        <w:tab/>
      </w:r>
      <w:r w:rsidRPr="00E50DB4">
        <w:rPr>
          <w:rFonts w:ascii="Arial" w:hAnsi="Arial" w:cs="Arial"/>
          <w:sz w:val="22"/>
          <w:szCs w:val="22"/>
        </w:rPr>
        <w:tab/>
      </w:r>
    </w:p>
    <w:p w14:paraId="14C498F9" w14:textId="77777777" w:rsidR="0009771D" w:rsidRPr="00E50DB4" w:rsidRDefault="0009771D" w:rsidP="0009771D">
      <w:pPr>
        <w:rPr>
          <w:rFonts w:ascii="Arial" w:hAnsi="Arial" w:cs="Arial"/>
          <w:sz w:val="22"/>
          <w:szCs w:val="22"/>
        </w:rPr>
      </w:pPr>
    </w:p>
    <w:p w14:paraId="552D399D" w14:textId="2D2DB9BE" w:rsidR="0009771D" w:rsidRPr="00E50DB4" w:rsidRDefault="0009771D" w:rsidP="0009771D">
      <w:pPr>
        <w:rPr>
          <w:rFonts w:ascii="Arial" w:hAnsi="Arial" w:cs="Arial"/>
          <w:sz w:val="22"/>
          <w:szCs w:val="22"/>
        </w:rPr>
      </w:pPr>
    </w:p>
    <w:p w14:paraId="43080C82" w14:textId="08418E6B" w:rsidR="0009771D" w:rsidRPr="00E50DB4" w:rsidRDefault="0009771D" w:rsidP="0009771D">
      <w:pPr>
        <w:rPr>
          <w:rFonts w:ascii="Arial" w:hAnsi="Arial" w:cs="Arial"/>
          <w:sz w:val="22"/>
          <w:szCs w:val="22"/>
        </w:rPr>
      </w:pPr>
    </w:p>
    <w:p w14:paraId="26D4B437" w14:textId="77777777" w:rsidR="0009771D" w:rsidRPr="00E50DB4" w:rsidRDefault="0009771D" w:rsidP="0009771D">
      <w:pPr>
        <w:rPr>
          <w:rFonts w:ascii="Arial" w:hAnsi="Arial" w:cs="Arial"/>
          <w:sz w:val="22"/>
          <w:szCs w:val="22"/>
        </w:rPr>
      </w:pPr>
    </w:p>
    <w:p w14:paraId="20507CD4" w14:textId="40123000" w:rsidR="00EB7730" w:rsidRPr="00E50DB4" w:rsidRDefault="00EB7730" w:rsidP="00993D43">
      <w:pPr>
        <w:autoSpaceDE w:val="0"/>
        <w:autoSpaceDN w:val="0"/>
        <w:adjustRightInd w:val="0"/>
        <w:rPr>
          <w:rFonts w:ascii="Arial" w:hAnsi="Arial" w:cs="Arial"/>
          <w:b/>
          <w:bCs/>
          <w:color w:val="000000"/>
          <w:sz w:val="22"/>
          <w:szCs w:val="22"/>
        </w:rPr>
      </w:pPr>
    </w:p>
    <w:p w14:paraId="52BFB9BF" w14:textId="77777777" w:rsidR="00E50DB4" w:rsidRDefault="00E50DB4" w:rsidP="00993D43">
      <w:pPr>
        <w:autoSpaceDE w:val="0"/>
        <w:autoSpaceDN w:val="0"/>
        <w:adjustRightInd w:val="0"/>
        <w:rPr>
          <w:rFonts w:ascii="Arial" w:hAnsi="Arial" w:cs="Arial"/>
          <w:b/>
          <w:bCs/>
          <w:color w:val="000000"/>
          <w:sz w:val="22"/>
          <w:szCs w:val="22"/>
        </w:rPr>
      </w:pPr>
    </w:p>
    <w:p w14:paraId="2454CDBD" w14:textId="01454FCE" w:rsidR="00993D43" w:rsidRPr="00710408" w:rsidRDefault="00AF35B2" w:rsidP="00993D43">
      <w:pPr>
        <w:autoSpaceDE w:val="0"/>
        <w:autoSpaceDN w:val="0"/>
        <w:adjustRightInd w:val="0"/>
        <w:rPr>
          <w:rFonts w:ascii="Arial" w:hAnsi="Arial" w:cs="Arial"/>
          <w:b/>
          <w:bCs/>
          <w:color w:val="000000"/>
          <w:sz w:val="20"/>
          <w:szCs w:val="20"/>
        </w:rPr>
      </w:pPr>
      <w:bookmarkStart w:id="0" w:name="_Hlk125725951"/>
      <w:r>
        <w:rPr>
          <w:rFonts w:ascii="Arial" w:hAnsi="Arial" w:cs="Arial"/>
          <w:b/>
          <w:bCs/>
          <w:color w:val="000000"/>
          <w:sz w:val="20"/>
          <w:szCs w:val="20"/>
        </w:rPr>
        <w:t>Clinical Instructor</w:t>
      </w:r>
      <w:r w:rsidR="00993D43" w:rsidRPr="00710408">
        <w:rPr>
          <w:rFonts w:ascii="Arial" w:hAnsi="Arial" w:cs="Arial"/>
          <w:b/>
          <w:bCs/>
          <w:color w:val="000000"/>
          <w:sz w:val="20"/>
          <w:szCs w:val="20"/>
        </w:rPr>
        <w:t xml:space="preserve"> of Anatomic Pathology</w:t>
      </w:r>
      <w:r w:rsidR="00821A6D" w:rsidRPr="00710408">
        <w:rPr>
          <w:rFonts w:ascii="Arial" w:hAnsi="Arial" w:cs="Arial"/>
          <w:b/>
          <w:bCs/>
          <w:color w:val="000000"/>
          <w:sz w:val="20"/>
          <w:szCs w:val="20"/>
        </w:rPr>
        <w:t xml:space="preserve"> </w:t>
      </w:r>
      <w:r w:rsidR="00993D43" w:rsidRPr="0085739F">
        <w:rPr>
          <w:rFonts w:ascii="Arial" w:hAnsi="Arial" w:cs="Arial"/>
          <w:b/>
          <w:bCs/>
          <w:sz w:val="20"/>
          <w:szCs w:val="20"/>
        </w:rPr>
        <w:t>University of Wisconsin-Madison</w:t>
      </w:r>
    </w:p>
    <w:p w14:paraId="36B26570" w14:textId="117FC8E4" w:rsidR="00AF35B2" w:rsidRPr="00AF35B2" w:rsidRDefault="00AF35B2" w:rsidP="00AF35B2">
      <w:pPr>
        <w:tabs>
          <w:tab w:val="left" w:pos="3870"/>
        </w:tabs>
        <w:rPr>
          <w:rFonts w:ascii="Arial" w:hAnsi="Arial" w:cs="Arial"/>
          <w:sz w:val="20"/>
          <w:szCs w:val="20"/>
        </w:rPr>
      </w:pPr>
      <w:r w:rsidRPr="00AF35B2">
        <w:rPr>
          <w:rFonts w:ascii="Arial" w:hAnsi="Arial" w:cs="Arial"/>
          <w:sz w:val="20"/>
          <w:szCs w:val="20"/>
        </w:rPr>
        <w:t xml:space="preserve">The Department of Pathobiological Sciences, School of Veterinary Medicine, University of Wisconsin-Madison seeks applicants for a </w:t>
      </w:r>
      <w:r w:rsidRPr="00AF35B2">
        <w:rPr>
          <w:rFonts w:ascii="Arial" w:hAnsi="Arial" w:cs="Arial"/>
          <w:b/>
          <w:sz w:val="20"/>
          <w:szCs w:val="20"/>
        </w:rPr>
        <w:t>clinical instructor in Anatomic Pathology with a negotiable start date in the late summer or early fall of 2023</w:t>
      </w:r>
      <w:r>
        <w:rPr>
          <w:rFonts w:ascii="Arial" w:hAnsi="Arial" w:cs="Arial"/>
          <w:b/>
          <w:sz w:val="20"/>
          <w:szCs w:val="20"/>
        </w:rPr>
        <w:t>. T</w:t>
      </w:r>
      <w:r w:rsidRPr="00AF35B2">
        <w:rPr>
          <w:rFonts w:ascii="Arial" w:hAnsi="Arial" w:cs="Arial"/>
          <w:b/>
          <w:sz w:val="20"/>
          <w:szCs w:val="20"/>
        </w:rPr>
        <w:t>he appointment is annual with potential for renewal.</w:t>
      </w:r>
      <w:r w:rsidRPr="00AF35B2">
        <w:rPr>
          <w:rFonts w:ascii="Arial" w:hAnsi="Arial" w:cs="Arial"/>
          <w:sz w:val="20"/>
          <w:szCs w:val="20"/>
        </w:rPr>
        <w:t xml:space="preserve"> This full-time position is designed to emphasize clinical service with a focus on diagnostic pathology and concurrent pathology resident mentoring and instruction of DVM students. Additional opportunities for growth and independence are available depending on the applicants’ areas of interest. The successful applicant will have access to a diverse diagnostic caseload from the Veterinary Medical Teaching Hospital, Milwaukee County Zoo, International Crane Foundation, Wisconsin Department of Natural Resources, and specialty clinics, as well as the opportunity to collaborate with Comparative Ocular Pathology Laboratory of Wisconsin (COPLOW) pathologists in examining ocular biopsy specimens, participate in the professional DVM and resident instructional programs in anatomic pathology, and engage in collaborative research projects based on candidate interest. </w:t>
      </w:r>
      <w:r w:rsidRPr="00AF35B2">
        <w:rPr>
          <w:rFonts w:ascii="Arial" w:hAnsi="Arial" w:cs="Arial"/>
          <w:b/>
          <w:sz w:val="20"/>
          <w:szCs w:val="20"/>
        </w:rPr>
        <w:t xml:space="preserve">If required, time off for ACVP certifying examination study is provided. </w:t>
      </w:r>
    </w:p>
    <w:p w14:paraId="16AE0B32" w14:textId="2E5A9FE3" w:rsidR="00AF35B2" w:rsidRPr="00AF35B2" w:rsidRDefault="00AF35B2" w:rsidP="00AF35B2">
      <w:pPr>
        <w:autoSpaceDE w:val="0"/>
        <w:autoSpaceDN w:val="0"/>
        <w:adjustRightInd w:val="0"/>
        <w:rPr>
          <w:rFonts w:ascii="Arial" w:hAnsi="Arial" w:cs="Arial"/>
          <w:color w:val="000000"/>
          <w:sz w:val="20"/>
          <w:szCs w:val="20"/>
        </w:rPr>
      </w:pPr>
    </w:p>
    <w:p w14:paraId="12F77351" w14:textId="0210254A" w:rsidR="00821A6D" w:rsidRPr="00710408" w:rsidRDefault="00821A6D" w:rsidP="00821A6D">
      <w:pPr>
        <w:autoSpaceDE w:val="0"/>
        <w:autoSpaceDN w:val="0"/>
        <w:adjustRightInd w:val="0"/>
        <w:rPr>
          <w:rFonts w:ascii="Arial" w:hAnsi="Arial" w:cs="Arial"/>
          <w:sz w:val="20"/>
          <w:szCs w:val="20"/>
        </w:rPr>
      </w:pPr>
      <w:r w:rsidRPr="00710408">
        <w:rPr>
          <w:rFonts w:ascii="Arial" w:hAnsi="Arial" w:cs="Arial"/>
          <w:sz w:val="20"/>
          <w:szCs w:val="20"/>
        </w:rPr>
        <w:t>The University of Wisconsin’s culture of collaboration and collegiality provide</w:t>
      </w:r>
      <w:r w:rsidRPr="00710408">
        <w:rPr>
          <w:rFonts w:ascii="Arial" w:hAnsi="Arial" w:cs="Arial"/>
          <w:color w:val="000000"/>
          <w:sz w:val="20"/>
          <w:szCs w:val="20"/>
        </w:rPr>
        <w:t xml:space="preserve"> many opportunities to interact and engage professionally and socially. </w:t>
      </w:r>
      <w:r w:rsidR="00283C15">
        <w:rPr>
          <w:rFonts w:ascii="Arial" w:hAnsi="Arial" w:cs="Arial"/>
          <w:color w:val="000000"/>
          <w:sz w:val="20"/>
          <w:szCs w:val="20"/>
        </w:rPr>
        <w:t>C</w:t>
      </w:r>
      <w:r w:rsidRPr="00710408">
        <w:rPr>
          <w:rFonts w:ascii="Arial" w:hAnsi="Arial" w:cs="Arial"/>
          <w:color w:val="000000"/>
          <w:sz w:val="20"/>
          <w:szCs w:val="20"/>
        </w:rPr>
        <w:t xml:space="preserve">olleagues in the </w:t>
      </w:r>
      <w:hyperlink r:id="rId7" w:history="1">
        <w:r w:rsidRPr="00A54CC2">
          <w:rPr>
            <w:rStyle w:val="Hyperlink"/>
            <w:rFonts w:ascii="Arial" w:hAnsi="Arial" w:cs="Arial"/>
            <w:sz w:val="20"/>
            <w:szCs w:val="20"/>
          </w:rPr>
          <w:t>Department of Pathobiological Sciences</w:t>
        </w:r>
      </w:hyperlink>
      <w:r w:rsidRPr="00710408">
        <w:rPr>
          <w:rFonts w:ascii="Arial" w:hAnsi="Arial" w:cs="Arial"/>
          <w:color w:val="000000"/>
          <w:sz w:val="20"/>
          <w:szCs w:val="20"/>
        </w:rPr>
        <w:t xml:space="preserve"> have expertise in infectious disease, immunology, and comparative pathology and includes Directors of the </w:t>
      </w:r>
      <w:r w:rsidRPr="0085739F">
        <w:rPr>
          <w:rFonts w:ascii="Arial" w:hAnsi="Arial" w:cs="Arial"/>
          <w:sz w:val="20"/>
          <w:szCs w:val="20"/>
        </w:rPr>
        <w:t>Comparative Ocular Pathology Laboratory of Wisconsin</w:t>
      </w:r>
      <w:r w:rsidRPr="00710408">
        <w:rPr>
          <w:rFonts w:ascii="Arial" w:hAnsi="Arial" w:cs="Arial"/>
          <w:color w:val="000000"/>
          <w:sz w:val="20"/>
          <w:szCs w:val="20"/>
        </w:rPr>
        <w:t xml:space="preserve">, the </w:t>
      </w:r>
      <w:r w:rsidRPr="0085739F">
        <w:rPr>
          <w:rFonts w:ascii="Arial" w:hAnsi="Arial" w:cs="Arial"/>
          <w:sz w:val="20"/>
          <w:szCs w:val="20"/>
        </w:rPr>
        <w:t>Midwest Center for Excellence in Vector-borne Disease</w:t>
      </w:r>
      <w:r w:rsidRPr="00710408">
        <w:rPr>
          <w:rFonts w:ascii="Arial" w:hAnsi="Arial" w:cs="Arial"/>
          <w:color w:val="000000"/>
          <w:sz w:val="20"/>
          <w:szCs w:val="20"/>
        </w:rPr>
        <w:t xml:space="preserve">, the Influenza Research Institute, and the </w:t>
      </w:r>
      <w:r w:rsidRPr="0085739F">
        <w:rPr>
          <w:rFonts w:ascii="Arial" w:hAnsi="Arial" w:cs="Arial"/>
          <w:sz w:val="20"/>
          <w:szCs w:val="20"/>
        </w:rPr>
        <w:t>Global Health Institute</w:t>
      </w:r>
      <w:r w:rsidRPr="00710408">
        <w:rPr>
          <w:rFonts w:ascii="Arial" w:hAnsi="Arial" w:cs="Arial"/>
          <w:color w:val="000000"/>
          <w:sz w:val="20"/>
          <w:szCs w:val="20"/>
        </w:rPr>
        <w:t xml:space="preserve">. Our anatomic pathology and wildlife and zoologic species sections have a long-standing collaboration with the Milwaukee County Zoo, and the city of Madison and surrounding area are home to a large and very active community of veterinary and human pathologists from both UW (e.g., </w:t>
      </w:r>
      <w:r w:rsidRPr="0085739F">
        <w:rPr>
          <w:rFonts w:ascii="Arial" w:hAnsi="Arial" w:cs="Arial"/>
          <w:sz w:val="20"/>
          <w:szCs w:val="20"/>
        </w:rPr>
        <w:t>Wisconsin Veterinary Diagnostic Laboratory</w:t>
      </w:r>
      <w:r w:rsidRPr="00710408">
        <w:rPr>
          <w:rFonts w:ascii="Arial" w:hAnsi="Arial" w:cs="Arial"/>
          <w:color w:val="000000"/>
          <w:sz w:val="20"/>
          <w:szCs w:val="20"/>
        </w:rPr>
        <w:t xml:space="preserve">, </w:t>
      </w:r>
      <w:r w:rsidRPr="0085739F">
        <w:rPr>
          <w:rFonts w:ascii="Arial" w:hAnsi="Arial" w:cs="Arial"/>
          <w:sz w:val="20"/>
          <w:szCs w:val="20"/>
        </w:rPr>
        <w:t>Wisconsin National Primate Research Center</w:t>
      </w:r>
      <w:r w:rsidRPr="00710408">
        <w:rPr>
          <w:rFonts w:ascii="Arial" w:hAnsi="Arial" w:cs="Arial"/>
          <w:color w:val="000000"/>
          <w:sz w:val="20"/>
          <w:szCs w:val="20"/>
        </w:rPr>
        <w:t xml:space="preserve">, Research Animal Resources and Compliance Center, and School of Medicine and Public Health) and non-UW entities (e.g. </w:t>
      </w:r>
      <w:r w:rsidRPr="00710408">
        <w:rPr>
          <w:rFonts w:ascii="Arial" w:hAnsi="Arial" w:cs="Arial"/>
          <w:sz w:val="20"/>
          <w:szCs w:val="20"/>
        </w:rPr>
        <w:t>National</w:t>
      </w:r>
      <w:r w:rsidRPr="00710408">
        <w:rPr>
          <w:rFonts w:ascii="Arial" w:hAnsi="Arial" w:cs="Arial"/>
          <w:color w:val="000000"/>
          <w:sz w:val="20"/>
          <w:szCs w:val="20"/>
        </w:rPr>
        <w:t xml:space="preserve"> Wildlife Health Center, </w:t>
      </w:r>
      <w:proofErr w:type="spellStart"/>
      <w:r w:rsidRPr="00710408">
        <w:rPr>
          <w:rFonts w:ascii="Arial" w:hAnsi="Arial" w:cs="Arial"/>
          <w:color w:val="000000"/>
          <w:sz w:val="20"/>
          <w:szCs w:val="20"/>
        </w:rPr>
        <w:t>Labcorp</w:t>
      </w:r>
      <w:proofErr w:type="spellEnd"/>
      <w:r w:rsidRPr="00710408">
        <w:rPr>
          <w:rFonts w:ascii="Arial" w:hAnsi="Arial" w:cs="Arial"/>
          <w:color w:val="000000"/>
          <w:sz w:val="20"/>
          <w:szCs w:val="20"/>
        </w:rPr>
        <w:t xml:space="preserve"> Drug Development, and </w:t>
      </w:r>
      <w:proofErr w:type="spellStart"/>
      <w:r w:rsidRPr="00710408">
        <w:rPr>
          <w:rFonts w:ascii="Arial" w:hAnsi="Arial" w:cs="Arial"/>
          <w:color w:val="000000"/>
          <w:sz w:val="20"/>
          <w:szCs w:val="20"/>
        </w:rPr>
        <w:t>Antech</w:t>
      </w:r>
      <w:proofErr w:type="spellEnd"/>
      <w:r w:rsidRPr="00710408">
        <w:rPr>
          <w:rFonts w:ascii="Arial" w:hAnsi="Arial" w:cs="Arial"/>
          <w:color w:val="000000"/>
          <w:sz w:val="20"/>
          <w:szCs w:val="20"/>
        </w:rPr>
        <w:t xml:space="preserve">). Additional expertise within the School of Veterinary Medicine’s other three departments include veterinary oncology, comparative orthopedic and genetics, respiratory and reproductive biology, and neuroscience. The UW campus has an international reputation built on collaborations across the diversity of schools and professional programs such as Medicine and Public Health, Veterinary Medicine, Nursing, Pharmacy, Engineering, Dairy Science, and Computer, Data, and Information Sciences to name a few. </w:t>
      </w:r>
      <w:r w:rsidR="00AF35B2">
        <w:rPr>
          <w:rFonts w:ascii="Arial" w:hAnsi="Arial" w:cs="Arial"/>
          <w:color w:val="000000"/>
          <w:sz w:val="20"/>
          <w:szCs w:val="20"/>
        </w:rPr>
        <w:t>E</w:t>
      </w:r>
      <w:r w:rsidR="009C3826">
        <w:rPr>
          <w:rFonts w:ascii="Arial" w:hAnsi="Arial" w:cs="Arial"/>
          <w:color w:val="000000"/>
          <w:sz w:val="20"/>
          <w:szCs w:val="20"/>
        </w:rPr>
        <w:t xml:space="preserve">xcellence in teaching is cultivated through the </w:t>
      </w:r>
      <w:hyperlink r:id="rId8" w:history="1">
        <w:r w:rsidR="009C3826" w:rsidRPr="009C3826">
          <w:rPr>
            <w:rStyle w:val="Hyperlink"/>
            <w:rFonts w:ascii="Arial" w:hAnsi="Arial" w:cs="Arial"/>
            <w:sz w:val="20"/>
            <w:szCs w:val="20"/>
          </w:rPr>
          <w:t>Teaching Academy</w:t>
        </w:r>
      </w:hyperlink>
      <w:r w:rsidR="009C3826">
        <w:rPr>
          <w:rFonts w:ascii="Arial" w:hAnsi="Arial" w:cs="Arial"/>
          <w:color w:val="000000"/>
          <w:sz w:val="20"/>
          <w:szCs w:val="20"/>
        </w:rPr>
        <w:t xml:space="preserve">. </w:t>
      </w:r>
      <w:r w:rsidRPr="00710408">
        <w:rPr>
          <w:rFonts w:ascii="Arial" w:hAnsi="Arial" w:cs="Arial"/>
          <w:color w:val="000000"/>
          <w:sz w:val="20"/>
          <w:szCs w:val="20"/>
        </w:rPr>
        <w:t>Frequently rated one of the best places to work and live, Madison offers an</w:t>
      </w:r>
      <w:r w:rsidRPr="00710408">
        <w:rPr>
          <w:rFonts w:ascii="Arial" w:hAnsi="Arial" w:cs="Arial"/>
          <w:sz w:val="20"/>
          <w:szCs w:val="20"/>
        </w:rPr>
        <w:t xml:space="preserve"> exceptional lifestyle providing an outstanding environment for an academic career.</w:t>
      </w:r>
    </w:p>
    <w:p w14:paraId="3A0F9702" w14:textId="18CD8E3F" w:rsidR="00821A6D" w:rsidRDefault="00AF35B2" w:rsidP="00821A6D">
      <w:pPr>
        <w:autoSpaceDE w:val="0"/>
        <w:autoSpaceDN w:val="0"/>
        <w:adjustRightInd w:val="0"/>
        <w:rPr>
          <w:rFonts w:ascii="Arial" w:hAnsi="Arial" w:cs="Arial"/>
          <w:color w:val="000000"/>
          <w:sz w:val="22"/>
          <w:szCs w:val="22"/>
        </w:rPr>
      </w:pPr>
      <w:r>
        <w:rPr>
          <w:rFonts w:ascii="Arial" w:hAnsi="Arial" w:cs="Arial"/>
          <w:noProof/>
          <w:color w:val="000000"/>
          <w:sz w:val="20"/>
          <w:szCs w:val="20"/>
        </w:rPr>
        <w:drawing>
          <wp:anchor distT="0" distB="0" distL="114300" distR="114300" simplePos="0" relativeHeight="251658240" behindDoc="0" locked="0" layoutInCell="1" allowOverlap="1" wp14:anchorId="3A8B6168" wp14:editId="19294356">
            <wp:simplePos x="0" y="0"/>
            <wp:positionH relativeFrom="column">
              <wp:posOffset>5410200</wp:posOffset>
            </wp:positionH>
            <wp:positionV relativeFrom="paragraph">
              <wp:posOffset>27517</wp:posOffset>
            </wp:positionV>
            <wp:extent cx="1438910" cy="1438910"/>
            <wp:effectExtent l="0" t="0" r="0" b="0"/>
            <wp:wrapSquare wrapText="bothSides"/>
            <wp:docPr id="185851243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12439" name="Picture 1" descr="A qr code with black squares&#10;&#10;Description automatically generated"/>
                    <pic:cNvPicPr/>
                  </pic:nvPicPr>
                  <pic:blipFill>
                    <a:blip r:embed="rId9"/>
                    <a:stretch>
                      <a:fillRect/>
                    </a:stretch>
                  </pic:blipFill>
                  <pic:spPr>
                    <a:xfrm>
                      <a:off x="0" y="0"/>
                      <a:ext cx="1438910" cy="1438910"/>
                    </a:xfrm>
                    <a:prstGeom prst="rect">
                      <a:avLst/>
                    </a:prstGeom>
                  </pic:spPr>
                </pic:pic>
              </a:graphicData>
            </a:graphic>
            <wp14:sizeRelH relativeFrom="page">
              <wp14:pctWidth>0</wp14:pctWidth>
            </wp14:sizeRelH>
            <wp14:sizeRelV relativeFrom="page">
              <wp14:pctHeight>0</wp14:pctHeight>
            </wp14:sizeRelV>
          </wp:anchor>
        </w:drawing>
      </w:r>
    </w:p>
    <w:bookmarkEnd w:id="0"/>
    <w:p w14:paraId="2F97F2D5" w14:textId="742BBBA2" w:rsidR="00993D43" w:rsidRPr="00AF35B2" w:rsidRDefault="00993D43" w:rsidP="00AF35B2">
      <w:pPr>
        <w:autoSpaceDE w:val="0"/>
        <w:autoSpaceDN w:val="0"/>
        <w:adjustRightInd w:val="0"/>
        <w:rPr>
          <w:rFonts w:ascii="Arial" w:hAnsi="Arial" w:cs="Arial"/>
          <w:color w:val="000000"/>
          <w:sz w:val="20"/>
          <w:szCs w:val="20"/>
        </w:rPr>
      </w:pPr>
      <w:r w:rsidRPr="00AF35B2">
        <w:rPr>
          <w:rFonts w:ascii="Arial" w:hAnsi="Arial" w:cs="Arial"/>
          <w:color w:val="000000"/>
          <w:sz w:val="20"/>
          <w:szCs w:val="20"/>
        </w:rPr>
        <w:t xml:space="preserve">Please </w:t>
      </w:r>
      <w:r w:rsidR="004326DB" w:rsidRPr="00AF35B2">
        <w:rPr>
          <w:rFonts w:ascii="Arial" w:hAnsi="Arial" w:cs="Arial"/>
          <w:color w:val="000000"/>
          <w:sz w:val="20"/>
          <w:szCs w:val="20"/>
        </w:rPr>
        <w:t xml:space="preserve">apply for </w:t>
      </w:r>
      <w:r w:rsidR="00AF35B2">
        <w:rPr>
          <w:rFonts w:ascii="Arial" w:hAnsi="Arial" w:cs="Arial"/>
          <w:color w:val="000000"/>
          <w:sz w:val="20"/>
          <w:szCs w:val="20"/>
        </w:rPr>
        <w:t>the position</w:t>
      </w:r>
      <w:r w:rsidR="004326DB" w:rsidRPr="00AF35B2">
        <w:rPr>
          <w:rFonts w:ascii="Arial" w:hAnsi="Arial" w:cs="Arial"/>
          <w:color w:val="000000"/>
          <w:sz w:val="20"/>
          <w:szCs w:val="20"/>
        </w:rPr>
        <w:t xml:space="preserve"> via this</w:t>
      </w:r>
      <w:r w:rsidR="00AF35B2" w:rsidRPr="00AF35B2">
        <w:rPr>
          <w:rFonts w:ascii="Arial" w:hAnsi="Arial" w:cs="Arial"/>
          <w:color w:val="000000"/>
          <w:sz w:val="20"/>
          <w:szCs w:val="20"/>
        </w:rPr>
        <w:t xml:space="preserve"> </w:t>
      </w:r>
      <w:hyperlink r:id="rId10" w:history="1">
        <w:r w:rsidR="00AF35B2" w:rsidRPr="00AF35B2">
          <w:rPr>
            <w:rStyle w:val="Hyperlink"/>
            <w:rFonts w:ascii="Arial" w:hAnsi="Arial" w:cs="Arial"/>
            <w:color w:val="1155CC"/>
            <w:sz w:val="20"/>
            <w:szCs w:val="20"/>
          </w:rPr>
          <w:t>link</w:t>
        </w:r>
      </w:hyperlink>
      <w:r w:rsidR="00AF35B2" w:rsidRPr="00AF35B2">
        <w:rPr>
          <w:rFonts w:ascii="Arial" w:hAnsi="Arial" w:cs="Arial"/>
          <w:color w:val="000000"/>
          <w:sz w:val="20"/>
          <w:szCs w:val="20"/>
        </w:rPr>
        <w:t xml:space="preserve"> </w:t>
      </w:r>
      <w:r w:rsidR="004326DB" w:rsidRPr="00AF35B2">
        <w:rPr>
          <w:rFonts w:ascii="Arial" w:hAnsi="Arial" w:cs="Arial"/>
          <w:color w:val="000000"/>
          <w:sz w:val="20"/>
          <w:szCs w:val="20"/>
        </w:rPr>
        <w:t>to UW-Madison’s job site or scan the QR code.</w:t>
      </w:r>
      <w:r w:rsidRPr="00AF35B2">
        <w:rPr>
          <w:rFonts w:ascii="Arial" w:hAnsi="Arial" w:cs="Arial"/>
          <w:color w:val="000000"/>
          <w:sz w:val="20"/>
          <w:szCs w:val="20"/>
        </w:rPr>
        <w:t xml:space="preserve"> </w:t>
      </w:r>
    </w:p>
    <w:p w14:paraId="3A0C4353" w14:textId="2A752A0E" w:rsidR="00993D43" w:rsidRPr="00710408" w:rsidRDefault="00993D43" w:rsidP="00993D43">
      <w:pPr>
        <w:rPr>
          <w:rFonts w:ascii="Arial" w:hAnsi="Arial" w:cs="Arial"/>
          <w:sz w:val="20"/>
          <w:szCs w:val="20"/>
        </w:rPr>
      </w:pPr>
    </w:p>
    <w:p w14:paraId="277F3DC6" w14:textId="4660D8DF" w:rsidR="00E50DB4" w:rsidRPr="00710408" w:rsidRDefault="00E50DB4" w:rsidP="00E50DB4">
      <w:pPr>
        <w:rPr>
          <w:rFonts w:ascii="Arial" w:hAnsi="Arial" w:cs="Arial"/>
          <w:sz w:val="20"/>
          <w:szCs w:val="20"/>
        </w:rPr>
      </w:pPr>
      <w:r w:rsidRPr="00710408">
        <w:rPr>
          <w:rFonts w:ascii="Arial" w:hAnsi="Arial" w:cs="Arial"/>
          <w:sz w:val="20"/>
          <w:szCs w:val="20"/>
        </w:rPr>
        <w:t xml:space="preserve">You will be asked to </w:t>
      </w:r>
      <w:r w:rsidR="00286AC8" w:rsidRPr="00710408">
        <w:rPr>
          <w:rFonts w:ascii="Arial" w:hAnsi="Arial" w:cs="Arial"/>
          <w:sz w:val="20"/>
          <w:szCs w:val="20"/>
        </w:rPr>
        <w:t>provide</w:t>
      </w:r>
      <w:r w:rsidRPr="00710408">
        <w:rPr>
          <w:rFonts w:ascii="Arial" w:hAnsi="Arial" w:cs="Arial"/>
          <w:sz w:val="20"/>
          <w:szCs w:val="20"/>
        </w:rPr>
        <w:t xml:space="preserve">: 1) a cover letter with a brief description of your experience </w:t>
      </w:r>
      <w:r w:rsidRPr="00710408">
        <w:rPr>
          <w:rFonts w:ascii="Arial" w:hAnsi="Arial" w:cs="Arial"/>
          <w:color w:val="000000"/>
          <w:sz w:val="20"/>
          <w:szCs w:val="20"/>
        </w:rPr>
        <w:t xml:space="preserve">in the field of </w:t>
      </w:r>
      <w:r w:rsidRPr="00710408">
        <w:rPr>
          <w:rFonts w:ascii="Arial" w:hAnsi="Arial" w:cs="Arial"/>
          <w:sz w:val="20"/>
          <w:szCs w:val="20"/>
        </w:rPr>
        <w:t>anatomic pathology and commitment to teaching excellence (residents, veterinary students, etc.)</w:t>
      </w:r>
      <w:r w:rsidRPr="00710408">
        <w:rPr>
          <w:rFonts w:ascii="Arial" w:hAnsi="Arial" w:cs="Arial"/>
          <w:color w:val="000000"/>
          <w:sz w:val="20"/>
          <w:szCs w:val="20"/>
        </w:rPr>
        <w:t>; 2) a detailed curriculum vitae; and 3) names and contact information for three professional re</w:t>
      </w:r>
      <w:r w:rsidRPr="00710408">
        <w:rPr>
          <w:rFonts w:ascii="Arial" w:hAnsi="Arial" w:cs="Arial"/>
          <w:sz w:val="20"/>
          <w:szCs w:val="20"/>
        </w:rPr>
        <w:t xml:space="preserve">ferences. In addition, please request that each of your three referees send a letter of recommendation directly to the Search Committee at </w:t>
      </w:r>
      <w:hyperlink r:id="rId11" w:history="1">
        <w:r w:rsidRPr="00710408">
          <w:rPr>
            <w:rStyle w:val="Hyperlink"/>
            <w:rFonts w:ascii="Arial" w:hAnsi="Arial" w:cs="Arial"/>
            <w:sz w:val="20"/>
            <w:szCs w:val="20"/>
          </w:rPr>
          <w:t>pbs-admin@vetmed.wisc.edu</w:t>
        </w:r>
      </w:hyperlink>
      <w:r w:rsidR="00AF35B2">
        <w:rPr>
          <w:rFonts w:ascii="Arial" w:hAnsi="Arial" w:cs="Arial"/>
          <w:sz w:val="20"/>
          <w:szCs w:val="20"/>
        </w:rPr>
        <w:t xml:space="preserve"> ATT: Anatomic Pathology Clinical Instructor Candidate</w:t>
      </w:r>
    </w:p>
    <w:p w14:paraId="5771A181" w14:textId="12DAC4A7" w:rsidR="00E50DB4" w:rsidRPr="00710408" w:rsidRDefault="00E50DB4" w:rsidP="00E50DB4">
      <w:pPr>
        <w:rPr>
          <w:rFonts w:ascii="Arial" w:hAnsi="Arial" w:cs="Arial"/>
          <w:sz w:val="20"/>
          <w:szCs w:val="20"/>
        </w:rPr>
      </w:pPr>
    </w:p>
    <w:p w14:paraId="3D4DC421" w14:textId="7A531DAF" w:rsidR="00E50DB4" w:rsidRPr="00710408" w:rsidRDefault="00E50DB4" w:rsidP="00E50DB4">
      <w:pPr>
        <w:rPr>
          <w:rFonts w:ascii="Arial" w:hAnsi="Arial" w:cs="Arial"/>
          <w:sz w:val="20"/>
          <w:szCs w:val="20"/>
        </w:rPr>
      </w:pPr>
      <w:r w:rsidRPr="00710408">
        <w:rPr>
          <w:rFonts w:ascii="Arial" w:hAnsi="Arial" w:cs="Arial"/>
          <w:sz w:val="20"/>
          <w:szCs w:val="20"/>
        </w:rPr>
        <w:t xml:space="preserve">For full consideration, the application should be received by </w:t>
      </w:r>
      <w:r w:rsidR="00AF35B2">
        <w:rPr>
          <w:rFonts w:ascii="Arial" w:hAnsi="Arial" w:cs="Arial"/>
          <w:b/>
          <w:sz w:val="20"/>
          <w:szCs w:val="20"/>
        </w:rPr>
        <w:t>Sept 10</w:t>
      </w:r>
      <w:r w:rsidR="009033D9" w:rsidRPr="00710408">
        <w:rPr>
          <w:rFonts w:ascii="Arial" w:hAnsi="Arial" w:cs="Arial"/>
          <w:b/>
          <w:sz w:val="20"/>
          <w:szCs w:val="20"/>
        </w:rPr>
        <w:t>, 2023</w:t>
      </w:r>
      <w:r w:rsidRPr="00710408">
        <w:rPr>
          <w:rFonts w:ascii="Arial" w:hAnsi="Arial" w:cs="Arial"/>
          <w:sz w:val="20"/>
          <w:szCs w:val="20"/>
        </w:rPr>
        <w:t xml:space="preserve">. </w:t>
      </w:r>
      <w:r w:rsidR="00EC31BE">
        <w:rPr>
          <w:rFonts w:ascii="Arial" w:hAnsi="Arial" w:cs="Arial"/>
          <w:sz w:val="20"/>
          <w:szCs w:val="20"/>
        </w:rPr>
        <w:t>Applications will be reviewed until the position is filled.</w:t>
      </w:r>
      <w:r w:rsidRPr="00710408">
        <w:rPr>
          <w:rFonts w:ascii="Arial" w:hAnsi="Arial" w:cs="Arial"/>
          <w:sz w:val="20"/>
          <w:szCs w:val="20"/>
        </w:rPr>
        <w:t xml:space="preserve"> For specific questions regarding this position, contact: Dr. </w:t>
      </w:r>
      <w:r w:rsidR="00AF35B2">
        <w:rPr>
          <w:rFonts w:ascii="Arial" w:hAnsi="Arial" w:cs="Arial"/>
          <w:sz w:val="20"/>
          <w:szCs w:val="20"/>
        </w:rPr>
        <w:t>Lorelei Clarke</w:t>
      </w:r>
      <w:r w:rsidRPr="00710408">
        <w:rPr>
          <w:rFonts w:ascii="Arial" w:hAnsi="Arial" w:cs="Arial"/>
          <w:sz w:val="20"/>
          <w:szCs w:val="20"/>
        </w:rPr>
        <w:t xml:space="preserve">, Search Committee </w:t>
      </w:r>
      <w:r w:rsidR="001C3F9D" w:rsidRPr="00710408">
        <w:rPr>
          <w:rFonts w:ascii="Arial" w:hAnsi="Arial" w:cs="Arial"/>
          <w:sz w:val="20"/>
          <w:szCs w:val="20"/>
        </w:rPr>
        <w:t>Co-</w:t>
      </w:r>
      <w:r w:rsidRPr="00710408">
        <w:rPr>
          <w:rFonts w:ascii="Arial" w:hAnsi="Arial" w:cs="Arial"/>
          <w:sz w:val="20"/>
          <w:szCs w:val="20"/>
        </w:rPr>
        <w:t>Chair, a</w:t>
      </w:r>
      <w:r w:rsidR="00AF35B2">
        <w:rPr>
          <w:rFonts w:ascii="Arial" w:hAnsi="Arial" w:cs="Arial"/>
          <w:sz w:val="20"/>
          <w:szCs w:val="20"/>
        </w:rPr>
        <w:t xml:space="preserve">t </w:t>
      </w:r>
      <w:hyperlink r:id="rId12" w:history="1">
        <w:r w:rsidR="00AF35B2" w:rsidRPr="00FA0621">
          <w:rPr>
            <w:rStyle w:val="Hyperlink"/>
            <w:rFonts w:ascii="Arial" w:hAnsi="Arial" w:cs="Arial"/>
            <w:sz w:val="20"/>
            <w:szCs w:val="20"/>
          </w:rPr>
          <w:t>llclarke@wisc.edu</w:t>
        </w:r>
      </w:hyperlink>
      <w:r w:rsidR="00AF35B2">
        <w:rPr>
          <w:rFonts w:ascii="Arial" w:hAnsi="Arial" w:cs="Arial"/>
          <w:sz w:val="20"/>
          <w:szCs w:val="20"/>
        </w:rPr>
        <w:t xml:space="preserve">. </w:t>
      </w:r>
    </w:p>
    <w:p w14:paraId="6B69FFE6" w14:textId="16F9398A" w:rsidR="00E50DB4" w:rsidRPr="00710408" w:rsidRDefault="00E50DB4" w:rsidP="00E50DB4">
      <w:pPr>
        <w:rPr>
          <w:rFonts w:ascii="Arial" w:hAnsi="Arial" w:cs="Arial"/>
          <w:sz w:val="20"/>
          <w:szCs w:val="20"/>
        </w:rPr>
      </w:pPr>
    </w:p>
    <w:p w14:paraId="06F1A615" w14:textId="6A65026C" w:rsidR="004967EA" w:rsidRPr="00F03443" w:rsidRDefault="00E50DB4" w:rsidP="00E50DB4">
      <w:pPr>
        <w:rPr>
          <w:rFonts w:ascii="Arial" w:hAnsi="Arial" w:cs="Arial"/>
          <w:color w:val="000000"/>
          <w:sz w:val="22"/>
          <w:szCs w:val="22"/>
        </w:rPr>
      </w:pPr>
      <w:r w:rsidRPr="00710408">
        <w:rPr>
          <w:rFonts w:ascii="Arial" w:hAnsi="Arial" w:cs="Arial"/>
          <w:i/>
          <w:sz w:val="20"/>
          <w:szCs w:val="20"/>
        </w:rPr>
        <w:t>The University of Wisconsin is an AA/EOE. All qualified applicants, especially women and underrepresented minority candidates, are encouraged to apply.</w:t>
      </w:r>
      <w:r w:rsidRPr="00710408">
        <w:rPr>
          <w:rFonts w:ascii="Arial" w:hAnsi="Arial" w:cs="Arial"/>
          <w:sz w:val="20"/>
          <w:szCs w:val="20"/>
        </w:rPr>
        <w:t xml:space="preserve">  </w:t>
      </w:r>
    </w:p>
    <w:sectPr w:rsidR="004967EA" w:rsidRPr="00F03443" w:rsidSect="00EB7730">
      <w:headerReference w:type="default" r:id="rId13"/>
      <w:headerReference w:type="first" r:id="rId14"/>
      <w:footerReference w:type="first" r:id="rId15"/>
      <w:pgSz w:w="12240" w:h="15840" w:code="1"/>
      <w:pgMar w:top="1080" w:right="1080" w:bottom="1080" w:left="1080" w:header="288" w:footer="413" w:gutter="0"/>
      <w:paperSrc w:first="269" w:other="26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50B6D" w14:textId="77777777" w:rsidR="0003232B" w:rsidRDefault="0003232B">
      <w:r>
        <w:separator/>
      </w:r>
    </w:p>
  </w:endnote>
  <w:endnote w:type="continuationSeparator" w:id="0">
    <w:p w14:paraId="43C62F54" w14:textId="77777777" w:rsidR="0003232B" w:rsidRDefault="0003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3C32" w14:textId="77777777" w:rsidR="004C1F92" w:rsidRDefault="004C1F92" w:rsidP="00DC35EF">
    <w:pPr>
      <w:pStyle w:val="Footer"/>
      <w:spacing w:line="276" w:lineRule="auto"/>
      <w:jc w:val="center"/>
      <w:rPr>
        <w:rFonts w:ascii="Optima" w:hAnsi="Optima" w:cs="Optima"/>
        <w:b/>
        <w:bCs/>
        <w:sz w:val="18"/>
        <w:szCs w:val="18"/>
      </w:rPr>
    </w:pPr>
    <w:r>
      <w:rPr>
        <w:rFonts w:ascii="Optima" w:hAnsi="Optima" w:cs="Optima"/>
        <w:b/>
        <w:bCs/>
        <w:sz w:val="18"/>
        <w:szCs w:val="18"/>
      </w:rPr>
      <w:t>Department of Pathobiological Sciences</w:t>
    </w:r>
    <w:r w:rsidRPr="00EB3004">
      <w:rPr>
        <w:rFonts w:ascii="Arial" w:eastAsia="PMingLiU" w:hAnsi="Arial"/>
        <w:sz w:val="18"/>
        <w:szCs w:val="18"/>
      </w:rPr>
      <w:t xml:space="preserve"> </w:t>
    </w:r>
    <w:r>
      <w:rPr>
        <w:rFonts w:ascii="Arial" w:eastAsia="PMingLiU" w:hAnsi="Arial"/>
        <w:sz w:val="18"/>
        <w:szCs w:val="18"/>
      </w:rPr>
      <w:t xml:space="preserve">• </w:t>
    </w:r>
    <w:r>
      <w:rPr>
        <w:rFonts w:ascii="Optima" w:hAnsi="Optima" w:cs="Optima"/>
        <w:b/>
        <w:bCs/>
        <w:sz w:val="18"/>
        <w:szCs w:val="18"/>
      </w:rPr>
      <w:t>School of Veterinary Medicine</w:t>
    </w:r>
  </w:p>
  <w:p w14:paraId="05D618EB" w14:textId="77777777" w:rsidR="004C1F92" w:rsidRPr="00DC35EF" w:rsidRDefault="004C1F92" w:rsidP="00DC35EF">
    <w:pPr>
      <w:pStyle w:val="Footer"/>
      <w:jc w:val="center"/>
      <w:rPr>
        <w:rFonts w:ascii="Optima" w:hAnsi="Optima" w:cs="Optima"/>
        <w:b/>
        <w:bCs/>
        <w:sz w:val="18"/>
        <w:szCs w:val="18"/>
      </w:rPr>
    </w:pPr>
    <w:r>
      <w:rPr>
        <w:rFonts w:ascii="Optima" w:hAnsi="Optima" w:cs="Optima"/>
        <w:sz w:val="16"/>
        <w:szCs w:val="16"/>
      </w:rPr>
      <w:t xml:space="preserve">University of Wisconsin      </w:t>
    </w:r>
    <w:r w:rsidRPr="00DC35EF">
      <w:rPr>
        <w:rFonts w:ascii="Optima" w:hAnsi="Optima" w:cs="Optima"/>
        <w:sz w:val="16"/>
        <w:szCs w:val="16"/>
      </w:rPr>
      <w:t>2015 Linden Drive</w:t>
    </w:r>
    <w:r>
      <w:rPr>
        <w:rFonts w:ascii="Optima" w:hAnsi="Optima" w:cs="Optima"/>
        <w:sz w:val="16"/>
        <w:szCs w:val="16"/>
      </w:rPr>
      <w:t xml:space="preserve">     </w:t>
    </w:r>
    <w:r w:rsidRPr="00DC35EF">
      <w:rPr>
        <w:rFonts w:ascii="Optima" w:hAnsi="Optima" w:cs="Optima"/>
        <w:sz w:val="16"/>
        <w:szCs w:val="16"/>
      </w:rPr>
      <w:t>Madison, Wisconsin 5370</w:t>
    </w:r>
    <w:r>
      <w:rPr>
        <w:rFonts w:ascii="Optima" w:hAnsi="Optima" w:cs="Optima"/>
        <w:sz w:val="16"/>
        <w:szCs w:val="16"/>
      </w:rPr>
      <w:t>6</w:t>
    </w:r>
  </w:p>
  <w:p w14:paraId="01869F2E" w14:textId="77777777" w:rsidR="004C1F92" w:rsidRPr="00DC35EF" w:rsidRDefault="004C1F92" w:rsidP="00DC35EF">
    <w:pPr>
      <w:pStyle w:val="Footer"/>
      <w:jc w:val="center"/>
      <w:rPr>
        <w:rFonts w:ascii="Optima" w:hAnsi="Optima" w:cs="Optima"/>
        <w:sz w:val="16"/>
        <w:szCs w:val="16"/>
      </w:rPr>
    </w:pPr>
    <w:r>
      <w:rPr>
        <w:rFonts w:ascii="Optima" w:hAnsi="Optima" w:cs="Optima"/>
        <w:sz w:val="16"/>
        <w:szCs w:val="16"/>
      </w:rPr>
      <w:t>608-263-9888</w:t>
    </w:r>
    <w:r>
      <w:rPr>
        <w:rFonts w:ascii="PMingLiU" w:eastAsia="PMingLiU" w:hAnsi="PMingLiU" w:cs="PMingLiU"/>
        <w:sz w:val="16"/>
        <w:szCs w:val="16"/>
      </w:rPr>
      <w:t xml:space="preserve">      </w:t>
    </w:r>
    <w:r>
      <w:rPr>
        <w:rFonts w:ascii="Optima" w:hAnsi="Optima" w:cs="Optima"/>
        <w:sz w:val="16"/>
        <w:szCs w:val="16"/>
      </w:rPr>
      <w:t xml:space="preserve">FAX: 608-263-0438      </w:t>
    </w:r>
    <w:r w:rsidRPr="00770837">
      <w:rPr>
        <w:rFonts w:ascii="Optima" w:hAnsi="Optima" w:cs="Optima"/>
        <w:sz w:val="16"/>
        <w:szCs w:val="16"/>
      </w:rPr>
      <w:t>www.vetmed.wisc.edu</w:t>
    </w:r>
    <w:r>
      <w:t xml:space="preserve"> </w:t>
    </w:r>
  </w:p>
  <w:p w14:paraId="249556D8" w14:textId="77777777" w:rsidR="004C1F92" w:rsidRDefault="004C1F92" w:rsidP="0009771D">
    <w:pPr>
      <w:pStyle w:val="Footer"/>
      <w:tabs>
        <w:tab w:val="left" w:pos="5304"/>
      </w:tabs>
      <w:jc w:val="center"/>
      <w:rPr>
        <w:rFonts w:ascii="Optima" w:hAnsi="Optima" w:cs="Optima"/>
        <w:i/>
        <w:iCs/>
        <w:sz w:val="18"/>
        <w:szCs w:val="18"/>
      </w:rPr>
    </w:pPr>
    <w:r>
      <w:rPr>
        <w:rFonts w:ascii="Optima" w:hAnsi="Optima" w:cs="Optima"/>
        <w:i/>
        <w:iCs/>
        <w:sz w:val="18"/>
        <w:szCs w:val="18"/>
      </w:rPr>
      <w:t>Advancing animal and human health with science and compassion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5508" w14:textId="77777777" w:rsidR="0003232B" w:rsidRDefault="0003232B">
      <w:r>
        <w:separator/>
      </w:r>
    </w:p>
  </w:footnote>
  <w:footnote w:type="continuationSeparator" w:id="0">
    <w:p w14:paraId="5DDBE978" w14:textId="77777777" w:rsidR="0003232B" w:rsidRDefault="0003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9079" w14:textId="77777777" w:rsidR="004C1F92" w:rsidRDefault="004C1F92">
    <w:pPr>
      <w:pStyle w:val="Header"/>
    </w:pPr>
  </w:p>
  <w:p w14:paraId="207161AD" w14:textId="77777777" w:rsidR="004C1F92" w:rsidRDefault="004C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53FD" w14:textId="77E3E45F" w:rsidR="004C1F92" w:rsidRDefault="00993D43">
    <w:pPr>
      <w:pStyle w:val="Header"/>
      <w:ind w:right="-72"/>
      <w:jc w:val="center"/>
    </w:pPr>
    <w:r>
      <w:rPr>
        <w:noProof/>
      </w:rPr>
      <w:drawing>
        <wp:anchor distT="0" distB="0" distL="114300" distR="114300" simplePos="0" relativeHeight="251657728" behindDoc="1" locked="0" layoutInCell="1" allowOverlap="1" wp14:anchorId="675493EC" wp14:editId="48AEE068">
          <wp:simplePos x="0" y="0"/>
          <wp:positionH relativeFrom="page">
            <wp:posOffset>3061335</wp:posOffset>
          </wp:positionH>
          <wp:positionV relativeFrom="page">
            <wp:posOffset>193040</wp:posOffset>
          </wp:positionV>
          <wp:extent cx="1435100" cy="1384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138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E74E35"/>
    <w:multiLevelType w:val="hybridMultilevel"/>
    <w:tmpl w:val="5DA04FE8"/>
    <w:lvl w:ilvl="0" w:tplc="DA64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513652"/>
    <w:multiLevelType w:val="multilevel"/>
    <w:tmpl w:val="58A29D9E"/>
    <w:lvl w:ilvl="0">
      <w:start w:val="2001"/>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46D7F19"/>
    <w:multiLevelType w:val="multilevel"/>
    <w:tmpl w:val="85EAC49E"/>
    <w:lvl w:ilvl="0">
      <w:start w:val="1998"/>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C65CCF"/>
    <w:multiLevelType w:val="multilevel"/>
    <w:tmpl w:val="597E8A34"/>
    <w:lvl w:ilvl="0">
      <w:start w:val="1998"/>
      <w:numFmt w:val="decimal"/>
      <w:lvlText w:val="%1"/>
      <w:lvlJc w:val="left"/>
      <w:pPr>
        <w:tabs>
          <w:tab w:val="num" w:pos="1035"/>
        </w:tabs>
        <w:ind w:left="1035" w:hanging="1035"/>
      </w:pPr>
      <w:rPr>
        <w:rFonts w:hint="default"/>
      </w:rPr>
    </w:lvl>
    <w:lvl w:ilvl="1">
      <w:start w:val="2001"/>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4D0F5E"/>
    <w:multiLevelType w:val="multilevel"/>
    <w:tmpl w:val="950459AC"/>
    <w:lvl w:ilvl="0">
      <w:start w:val="1997"/>
      <w:numFmt w:val="decimal"/>
      <w:lvlText w:val="%1"/>
      <w:lvlJc w:val="left"/>
      <w:pPr>
        <w:tabs>
          <w:tab w:val="num" w:pos="1440"/>
        </w:tabs>
        <w:ind w:left="1440" w:hanging="1440"/>
      </w:pPr>
      <w:rPr>
        <w:rFonts w:hint="default"/>
      </w:rPr>
    </w:lvl>
    <w:lvl w:ilvl="1">
      <w:start w:val="20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F4350D6"/>
    <w:multiLevelType w:val="hybridMultilevel"/>
    <w:tmpl w:val="D6DA2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611009"/>
    <w:multiLevelType w:val="hybridMultilevel"/>
    <w:tmpl w:val="3BD60EEE"/>
    <w:lvl w:ilvl="0" w:tplc="49B4F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80D31"/>
    <w:multiLevelType w:val="multilevel"/>
    <w:tmpl w:val="9558DBC0"/>
    <w:lvl w:ilvl="0">
      <w:start w:val="2000"/>
      <w:numFmt w:val="decimal"/>
      <w:lvlText w:val="%1"/>
      <w:lvlJc w:val="left"/>
      <w:pPr>
        <w:tabs>
          <w:tab w:val="num" w:pos="360"/>
        </w:tabs>
        <w:ind w:left="360" w:hanging="360"/>
      </w:pPr>
      <w:rPr>
        <w:rFonts w:hint="default"/>
      </w:rPr>
    </w:lvl>
    <w:lvl w:ilvl="1">
      <w:start w:val="200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59779066">
    <w:abstractNumId w:val="2"/>
  </w:num>
  <w:num w:numId="2" w16cid:durableId="358433473">
    <w:abstractNumId w:val="1"/>
  </w:num>
  <w:num w:numId="3" w16cid:durableId="5562842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320812633">
    <w:abstractNumId w:val="5"/>
  </w:num>
  <w:num w:numId="5" w16cid:durableId="87117920">
    <w:abstractNumId w:val="8"/>
  </w:num>
  <w:num w:numId="6" w16cid:durableId="1437023417">
    <w:abstractNumId w:val="3"/>
  </w:num>
  <w:num w:numId="7" w16cid:durableId="1402407153">
    <w:abstractNumId w:val="4"/>
  </w:num>
  <w:num w:numId="8" w16cid:durableId="799569587">
    <w:abstractNumId w:val="6"/>
  </w:num>
  <w:num w:numId="9" w16cid:durableId="638075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65"/>
  <w:displayHorizont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40"/>
    <w:rsid w:val="0003232B"/>
    <w:rsid w:val="00077679"/>
    <w:rsid w:val="0009771D"/>
    <w:rsid w:val="000B04B4"/>
    <w:rsid w:val="000D3DDF"/>
    <w:rsid w:val="001C3F9D"/>
    <w:rsid w:val="00212686"/>
    <w:rsid w:val="00282775"/>
    <w:rsid w:val="00283C15"/>
    <w:rsid w:val="00286AC8"/>
    <w:rsid w:val="002A4A06"/>
    <w:rsid w:val="002B6588"/>
    <w:rsid w:val="002D40B7"/>
    <w:rsid w:val="00316338"/>
    <w:rsid w:val="0033728A"/>
    <w:rsid w:val="003531B4"/>
    <w:rsid w:val="003555B4"/>
    <w:rsid w:val="003613DD"/>
    <w:rsid w:val="003679C5"/>
    <w:rsid w:val="003C3122"/>
    <w:rsid w:val="004204D4"/>
    <w:rsid w:val="00423096"/>
    <w:rsid w:val="004326DB"/>
    <w:rsid w:val="004507B5"/>
    <w:rsid w:val="00453CD3"/>
    <w:rsid w:val="00477E4E"/>
    <w:rsid w:val="00487C50"/>
    <w:rsid w:val="004967EA"/>
    <w:rsid w:val="004C1F92"/>
    <w:rsid w:val="004D2CD7"/>
    <w:rsid w:val="004D4040"/>
    <w:rsid w:val="004F3C25"/>
    <w:rsid w:val="00533B03"/>
    <w:rsid w:val="00536775"/>
    <w:rsid w:val="00572D4C"/>
    <w:rsid w:val="00574452"/>
    <w:rsid w:val="005C4141"/>
    <w:rsid w:val="00665797"/>
    <w:rsid w:val="00681C57"/>
    <w:rsid w:val="006B2D98"/>
    <w:rsid w:val="006C3350"/>
    <w:rsid w:val="007103EA"/>
    <w:rsid w:val="00710408"/>
    <w:rsid w:val="00770837"/>
    <w:rsid w:val="007740CC"/>
    <w:rsid w:val="00774865"/>
    <w:rsid w:val="007A64F0"/>
    <w:rsid w:val="007B5C1A"/>
    <w:rsid w:val="007D5C85"/>
    <w:rsid w:val="007E12B0"/>
    <w:rsid w:val="00821A6D"/>
    <w:rsid w:val="0085739F"/>
    <w:rsid w:val="00894642"/>
    <w:rsid w:val="008C1358"/>
    <w:rsid w:val="008C60E0"/>
    <w:rsid w:val="009033D9"/>
    <w:rsid w:val="00993D43"/>
    <w:rsid w:val="009C3826"/>
    <w:rsid w:val="009E25AB"/>
    <w:rsid w:val="009F3705"/>
    <w:rsid w:val="00A3326B"/>
    <w:rsid w:val="00A3598F"/>
    <w:rsid w:val="00A54CC2"/>
    <w:rsid w:val="00AC19C4"/>
    <w:rsid w:val="00AC2A7F"/>
    <w:rsid w:val="00AC5118"/>
    <w:rsid w:val="00AF35B2"/>
    <w:rsid w:val="00BB648B"/>
    <w:rsid w:val="00BD61F9"/>
    <w:rsid w:val="00C10BC9"/>
    <w:rsid w:val="00C27C09"/>
    <w:rsid w:val="00C65445"/>
    <w:rsid w:val="00C7165D"/>
    <w:rsid w:val="00C863F6"/>
    <w:rsid w:val="00CB5F1F"/>
    <w:rsid w:val="00CC634B"/>
    <w:rsid w:val="00CE6A9B"/>
    <w:rsid w:val="00CF66E9"/>
    <w:rsid w:val="00D07EA5"/>
    <w:rsid w:val="00D33154"/>
    <w:rsid w:val="00D64C58"/>
    <w:rsid w:val="00DA0BE9"/>
    <w:rsid w:val="00DC35EF"/>
    <w:rsid w:val="00E01780"/>
    <w:rsid w:val="00E1768E"/>
    <w:rsid w:val="00E24B80"/>
    <w:rsid w:val="00E50DB4"/>
    <w:rsid w:val="00E76E14"/>
    <w:rsid w:val="00E8156D"/>
    <w:rsid w:val="00EB7730"/>
    <w:rsid w:val="00EC2633"/>
    <w:rsid w:val="00EC2FF6"/>
    <w:rsid w:val="00EC31BE"/>
    <w:rsid w:val="00F03443"/>
    <w:rsid w:val="00F20003"/>
    <w:rsid w:val="00F3153E"/>
    <w:rsid w:val="00F94C4D"/>
    <w:rsid w:val="00FC52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84E1F0E"/>
  <w15:chartTrackingRefBased/>
  <w15:docId w15:val="{18EEAF28-F011-49B1-8C47-D448718B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21B"/>
    <w:rPr>
      <w:sz w:val="24"/>
      <w:szCs w:val="24"/>
    </w:rPr>
  </w:style>
  <w:style w:type="paragraph" w:styleId="Heading1">
    <w:name w:val="heading 1"/>
    <w:basedOn w:val="Normal"/>
    <w:next w:val="Normal"/>
    <w:qFormat/>
    <w:rsid w:val="0085702A"/>
    <w:pPr>
      <w:keepNext/>
      <w:outlineLvl w:val="0"/>
    </w:pPr>
    <w:rPr>
      <w:rFonts w:ascii="Tahoma" w:hAnsi="Tahoma" w:cs="Tahoma"/>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702A"/>
    <w:pPr>
      <w:tabs>
        <w:tab w:val="center" w:pos="4320"/>
        <w:tab w:val="right" w:pos="8640"/>
      </w:tabs>
      <w:ind w:right="1872"/>
      <w:jc w:val="right"/>
    </w:pPr>
    <w:rPr>
      <w:sz w:val="20"/>
      <w:szCs w:val="20"/>
    </w:rPr>
  </w:style>
  <w:style w:type="paragraph" w:styleId="BodyTextIndent">
    <w:name w:val="Body Text Indent"/>
    <w:basedOn w:val="Normal"/>
    <w:rsid w:val="0085702A"/>
    <w:pPr>
      <w:tabs>
        <w:tab w:val="left" w:pos="240"/>
        <w:tab w:val="left" w:pos="1800"/>
        <w:tab w:val="left" w:pos="2112"/>
        <w:tab w:val="left" w:pos="3960"/>
        <w:tab w:val="left" w:pos="4296"/>
        <w:tab w:val="left" w:pos="6624"/>
        <w:tab w:val="left" w:pos="6936"/>
        <w:tab w:val="left" w:pos="8832"/>
        <w:tab w:val="left" w:pos="9144"/>
      </w:tabs>
      <w:ind w:left="240" w:hanging="240"/>
    </w:pPr>
    <w:rPr>
      <w:b/>
      <w:bCs/>
    </w:rPr>
  </w:style>
  <w:style w:type="character" w:styleId="Hyperlink">
    <w:name w:val="Hyperlink"/>
    <w:rsid w:val="0085702A"/>
    <w:rPr>
      <w:color w:val="0000FF"/>
      <w:u w:val="single"/>
    </w:rPr>
  </w:style>
  <w:style w:type="paragraph" w:styleId="Footer">
    <w:name w:val="footer"/>
    <w:basedOn w:val="Normal"/>
    <w:rsid w:val="0085702A"/>
    <w:pPr>
      <w:tabs>
        <w:tab w:val="center" w:pos="4320"/>
        <w:tab w:val="right" w:pos="8640"/>
      </w:tabs>
    </w:pPr>
  </w:style>
  <w:style w:type="character" w:styleId="PageNumber">
    <w:name w:val="page number"/>
    <w:basedOn w:val="DefaultParagraphFont"/>
    <w:rsid w:val="00E91561"/>
  </w:style>
  <w:style w:type="character" w:styleId="FollowedHyperlink">
    <w:name w:val="FollowedHyperlink"/>
    <w:uiPriority w:val="99"/>
    <w:semiHidden/>
    <w:unhideWhenUsed/>
    <w:rsid w:val="00EB3004"/>
    <w:rPr>
      <w:color w:val="800080"/>
      <w:u w:val="single"/>
    </w:rPr>
  </w:style>
  <w:style w:type="paragraph" w:styleId="BalloonText">
    <w:name w:val="Balloon Text"/>
    <w:basedOn w:val="Normal"/>
    <w:link w:val="BalloonTextChar"/>
    <w:uiPriority w:val="99"/>
    <w:semiHidden/>
    <w:unhideWhenUsed/>
    <w:rsid w:val="00E76E14"/>
    <w:rPr>
      <w:rFonts w:ascii="Segoe UI" w:hAnsi="Segoe UI" w:cs="Segoe UI"/>
      <w:sz w:val="18"/>
      <w:szCs w:val="18"/>
    </w:rPr>
  </w:style>
  <w:style w:type="character" w:customStyle="1" w:styleId="BalloonTextChar">
    <w:name w:val="Balloon Text Char"/>
    <w:link w:val="BalloonText"/>
    <w:uiPriority w:val="99"/>
    <w:semiHidden/>
    <w:rsid w:val="00E76E14"/>
    <w:rPr>
      <w:rFonts w:ascii="Segoe UI" w:hAnsi="Segoe UI" w:cs="Segoe UI"/>
      <w:sz w:val="18"/>
      <w:szCs w:val="18"/>
    </w:rPr>
  </w:style>
  <w:style w:type="character" w:styleId="UnresolvedMention">
    <w:name w:val="Unresolved Mention"/>
    <w:basedOn w:val="DefaultParagraphFont"/>
    <w:uiPriority w:val="99"/>
    <w:semiHidden/>
    <w:unhideWhenUsed/>
    <w:rsid w:val="004326DB"/>
    <w:rPr>
      <w:color w:val="605E5C"/>
      <w:shd w:val="clear" w:color="auto" w:fill="E1DFDD"/>
    </w:rPr>
  </w:style>
  <w:style w:type="paragraph" w:styleId="ListParagraph">
    <w:name w:val="List Paragraph"/>
    <w:basedOn w:val="Normal"/>
    <w:uiPriority w:val="72"/>
    <w:qFormat/>
    <w:rsid w:val="004326DB"/>
    <w:pPr>
      <w:ind w:left="720"/>
      <w:contextualSpacing/>
    </w:pPr>
  </w:style>
  <w:style w:type="paragraph" w:styleId="Revision">
    <w:name w:val="Revision"/>
    <w:hidden/>
    <w:uiPriority w:val="71"/>
    <w:rsid w:val="001C3F9D"/>
    <w:rPr>
      <w:sz w:val="24"/>
      <w:szCs w:val="24"/>
    </w:rPr>
  </w:style>
  <w:style w:type="character" w:styleId="CommentReference">
    <w:name w:val="annotation reference"/>
    <w:basedOn w:val="DefaultParagraphFont"/>
    <w:uiPriority w:val="99"/>
    <w:semiHidden/>
    <w:unhideWhenUsed/>
    <w:rsid w:val="00AC2A7F"/>
    <w:rPr>
      <w:sz w:val="16"/>
      <w:szCs w:val="16"/>
    </w:rPr>
  </w:style>
  <w:style w:type="paragraph" w:styleId="CommentText">
    <w:name w:val="annotation text"/>
    <w:basedOn w:val="Normal"/>
    <w:link w:val="CommentTextChar"/>
    <w:uiPriority w:val="99"/>
    <w:unhideWhenUsed/>
    <w:rsid w:val="00AC2A7F"/>
    <w:rPr>
      <w:sz w:val="20"/>
      <w:szCs w:val="20"/>
    </w:rPr>
  </w:style>
  <w:style w:type="character" w:customStyle="1" w:styleId="CommentTextChar">
    <w:name w:val="Comment Text Char"/>
    <w:basedOn w:val="DefaultParagraphFont"/>
    <w:link w:val="CommentText"/>
    <w:uiPriority w:val="99"/>
    <w:rsid w:val="00AC2A7F"/>
  </w:style>
  <w:style w:type="paragraph" w:styleId="CommentSubject">
    <w:name w:val="annotation subject"/>
    <w:basedOn w:val="CommentText"/>
    <w:next w:val="CommentText"/>
    <w:link w:val="CommentSubjectChar"/>
    <w:uiPriority w:val="99"/>
    <w:semiHidden/>
    <w:unhideWhenUsed/>
    <w:rsid w:val="00AC2A7F"/>
    <w:rPr>
      <w:b/>
      <w:bCs/>
    </w:rPr>
  </w:style>
  <w:style w:type="character" w:customStyle="1" w:styleId="CommentSubjectChar">
    <w:name w:val="Comment Subject Char"/>
    <w:basedOn w:val="CommentTextChar"/>
    <w:link w:val="CommentSubject"/>
    <w:uiPriority w:val="99"/>
    <w:semiHidden/>
    <w:rsid w:val="00AC2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9048">
      <w:bodyDiv w:val="1"/>
      <w:marLeft w:val="0"/>
      <w:marRight w:val="0"/>
      <w:marTop w:val="0"/>
      <w:marBottom w:val="0"/>
      <w:divBdr>
        <w:top w:val="none" w:sz="0" w:space="0" w:color="auto"/>
        <w:left w:val="none" w:sz="0" w:space="0" w:color="auto"/>
        <w:bottom w:val="none" w:sz="0" w:space="0" w:color="auto"/>
        <w:right w:val="none" w:sz="0" w:space="0" w:color="auto"/>
      </w:divBdr>
    </w:div>
    <w:div w:id="17743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chingacademy.wisc.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etmed.wisc.edu/departments/pathobiological-sciences/" TargetMode="External"/><Relationship Id="rId12" Type="http://schemas.openxmlformats.org/officeDocument/2006/relationships/hyperlink" Target="mailto:llclarke@wisc.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bs-admin@vetmed.wisc.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bs.wisc.edu/jobs/clinical-instructor-madison-wisconsin-united-states-b02f9205-00bd-4caf-ba22-ea8ea045e5f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Office of the Dean</vt:lpstr>
    </vt:vector>
  </TitlesOfParts>
  <Company>UW - Vetmed</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Dean</dc:title>
  <dc:subject/>
  <dc:creator>Kathryn Holtgraver</dc:creator>
  <cp:keywords/>
  <dc:description/>
  <cp:lastModifiedBy>Lorelei Clarke</cp:lastModifiedBy>
  <cp:revision>3</cp:revision>
  <cp:lastPrinted>2015-04-07T17:27:00Z</cp:lastPrinted>
  <dcterms:created xsi:type="dcterms:W3CDTF">2023-08-01T17:39:00Z</dcterms:created>
  <dcterms:modified xsi:type="dcterms:W3CDTF">2023-08-02T12:22:00Z</dcterms:modified>
</cp:coreProperties>
</file>