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857D" w14:textId="63F1CD1A" w:rsidR="00051183" w:rsidRPr="00051183" w:rsidRDefault="00051183" w:rsidP="00051183">
      <w:pPr>
        <w:jc w:val="center"/>
        <w:rPr>
          <w:b/>
        </w:rPr>
      </w:pPr>
      <w:r w:rsidRPr="00051183">
        <w:rPr>
          <w:b/>
        </w:rPr>
        <w:t>FIGURE SCIENTIFICO-PROFESSIONALI CHE OPERANO NELL’AMBITO DELLA PATOLOGIA VETERINARIA</w:t>
      </w:r>
    </w:p>
    <w:p w14:paraId="19A23FF2" w14:textId="72C77B70" w:rsidR="00051183" w:rsidRDefault="00051183" w:rsidP="00051183">
      <w:pPr>
        <w:jc w:val="center"/>
        <w:rPr>
          <w:i/>
        </w:rPr>
      </w:pPr>
      <w:r>
        <w:rPr>
          <w:i/>
        </w:rPr>
        <w:t>Documento r</w:t>
      </w:r>
      <w:r w:rsidRPr="00051183">
        <w:rPr>
          <w:i/>
        </w:rPr>
        <w:t xml:space="preserve">edatto </w:t>
      </w:r>
      <w:r w:rsidR="001A603B" w:rsidRPr="00051183">
        <w:rPr>
          <w:i/>
        </w:rPr>
        <w:t xml:space="preserve">28 </w:t>
      </w:r>
      <w:proofErr w:type="gramStart"/>
      <w:r w:rsidR="001A603B" w:rsidRPr="00051183">
        <w:rPr>
          <w:i/>
        </w:rPr>
        <w:t>Febbraio</w:t>
      </w:r>
      <w:proofErr w:type="gramEnd"/>
      <w:r w:rsidR="00C6596A">
        <w:rPr>
          <w:i/>
        </w:rPr>
        <w:t xml:space="preserve"> </w:t>
      </w:r>
      <w:r w:rsidR="001A603B" w:rsidRPr="00051183">
        <w:rPr>
          <w:i/>
        </w:rPr>
        <w:t xml:space="preserve">2022, modificato 5 </w:t>
      </w:r>
      <w:r w:rsidR="00BD18F1">
        <w:rPr>
          <w:i/>
        </w:rPr>
        <w:t>A</w:t>
      </w:r>
      <w:r w:rsidR="001A603B" w:rsidRPr="00051183">
        <w:rPr>
          <w:i/>
        </w:rPr>
        <w:t>prile 2022, approvato 29 Aprile 2022</w:t>
      </w:r>
      <w:r w:rsidRPr="00051183">
        <w:rPr>
          <w:i/>
        </w:rPr>
        <w:t xml:space="preserve"> </w:t>
      </w:r>
    </w:p>
    <w:p w14:paraId="6C860847" w14:textId="4AA692A2" w:rsidR="001A603B" w:rsidRPr="00051183" w:rsidRDefault="00051183" w:rsidP="00051183">
      <w:pPr>
        <w:jc w:val="center"/>
        <w:rPr>
          <w:i/>
        </w:rPr>
      </w:pPr>
      <w:r w:rsidRPr="00051183">
        <w:rPr>
          <w:i/>
        </w:rPr>
        <w:t>da</w:t>
      </w:r>
      <w:r w:rsidR="0045268E">
        <w:rPr>
          <w:i/>
        </w:rPr>
        <w:t>i</w:t>
      </w:r>
      <w:r w:rsidRPr="00051183">
        <w:rPr>
          <w:i/>
        </w:rPr>
        <w:t xml:space="preserve"> PO VET/03</w:t>
      </w:r>
    </w:p>
    <w:p w14:paraId="00000001" w14:textId="081A50C9" w:rsidR="00BC0BDC" w:rsidRDefault="00051183" w:rsidP="00051183">
      <w:pPr>
        <w:jc w:val="center"/>
        <w:rPr>
          <w:i/>
        </w:rPr>
      </w:pPr>
      <w:r w:rsidRPr="00051183">
        <w:rPr>
          <w:i/>
        </w:rPr>
        <w:t>(</w:t>
      </w:r>
      <w:r w:rsidR="0076523A">
        <w:rPr>
          <w:i/>
        </w:rPr>
        <w:t>Meeting telematici Z</w:t>
      </w:r>
      <w:r w:rsidR="001A603B" w:rsidRPr="00051183">
        <w:rPr>
          <w:i/>
        </w:rPr>
        <w:t>oom)</w:t>
      </w:r>
    </w:p>
    <w:p w14:paraId="09366221" w14:textId="735438B3" w:rsidR="00C6596A" w:rsidRDefault="00C6596A" w:rsidP="00051183">
      <w:pPr>
        <w:jc w:val="center"/>
        <w:rPr>
          <w:i/>
        </w:rPr>
      </w:pPr>
      <w:r>
        <w:rPr>
          <w:i/>
        </w:rPr>
        <w:t xml:space="preserve">Documento approvato 20 </w:t>
      </w:r>
      <w:proofErr w:type="gramStart"/>
      <w:r>
        <w:rPr>
          <w:i/>
        </w:rPr>
        <w:t>Maggio</w:t>
      </w:r>
      <w:proofErr w:type="gramEnd"/>
      <w:r>
        <w:rPr>
          <w:i/>
        </w:rPr>
        <w:t xml:space="preserve"> 2022 da</w:t>
      </w:r>
      <w:r w:rsidR="0045268E">
        <w:rPr>
          <w:i/>
        </w:rPr>
        <w:t>l</w:t>
      </w:r>
      <w:r>
        <w:rPr>
          <w:i/>
        </w:rPr>
        <w:t xml:space="preserve"> Consiglio Direttivo </w:t>
      </w:r>
      <w:proofErr w:type="spellStart"/>
      <w:r>
        <w:rPr>
          <w:i/>
        </w:rPr>
        <w:t>AIPVet</w:t>
      </w:r>
      <w:proofErr w:type="spellEnd"/>
    </w:p>
    <w:p w14:paraId="34BECE68" w14:textId="030F96D6" w:rsidR="00C6596A" w:rsidRPr="00051183" w:rsidRDefault="00C6596A" w:rsidP="00051183">
      <w:pPr>
        <w:jc w:val="center"/>
        <w:rPr>
          <w:i/>
        </w:rPr>
      </w:pPr>
      <w:r>
        <w:rPr>
          <w:i/>
        </w:rPr>
        <w:t xml:space="preserve">(Meeting telematico </w:t>
      </w:r>
      <w:proofErr w:type="spellStart"/>
      <w:r>
        <w:rPr>
          <w:i/>
        </w:rPr>
        <w:t>Webex</w:t>
      </w:r>
      <w:proofErr w:type="spellEnd"/>
      <w:r>
        <w:rPr>
          <w:i/>
        </w:rPr>
        <w:t>)</w:t>
      </w:r>
    </w:p>
    <w:p w14:paraId="00000003" w14:textId="77777777" w:rsidR="00BC0BDC" w:rsidRDefault="00BC0BDC">
      <w:pPr>
        <w:jc w:val="both"/>
      </w:pPr>
    </w:p>
    <w:p w14:paraId="00000004" w14:textId="1EC2D2EA" w:rsidR="00BC0BDC" w:rsidRDefault="001A603B">
      <w:pPr>
        <w:jc w:val="both"/>
      </w:pPr>
      <w:r>
        <w:t>I profili di seguito sinteticamente descritti fanno riferimento alle figure scientifico-professionali che operano nell’ambito della patologia veterinaria e che pertanto possono proporre la loro candidatura in qualità di membri AIPV</w:t>
      </w:r>
      <w:r w:rsidR="0009018F">
        <w:t>et</w:t>
      </w:r>
      <w:r>
        <w:t xml:space="preserve">. </w:t>
      </w:r>
    </w:p>
    <w:p w14:paraId="00000005" w14:textId="77777777" w:rsidR="00BC0BDC" w:rsidRDefault="00BC0BDC">
      <w:pPr>
        <w:jc w:val="both"/>
        <w:rPr>
          <w:b/>
        </w:rPr>
      </w:pPr>
    </w:p>
    <w:p w14:paraId="00000006" w14:textId="77777777" w:rsidR="00BC0BDC" w:rsidRPr="00051183" w:rsidRDefault="001A603B">
      <w:pPr>
        <w:jc w:val="both"/>
        <w:rPr>
          <w:b/>
          <w:u w:val="single"/>
        </w:rPr>
      </w:pPr>
      <w:bookmarkStart w:id="0" w:name="_GoBack"/>
      <w:r w:rsidRPr="00051183">
        <w:rPr>
          <w:b/>
          <w:u w:val="single"/>
        </w:rPr>
        <w:t xml:space="preserve">Profilo Patologo Veterinario </w:t>
      </w:r>
    </w:p>
    <w:p w14:paraId="00000007" w14:textId="77777777" w:rsidR="00BC0BDC" w:rsidRDefault="00BC0BDC">
      <w:pPr>
        <w:jc w:val="both"/>
      </w:pPr>
    </w:p>
    <w:p w14:paraId="00000008" w14:textId="77777777" w:rsidR="00BC0BDC" w:rsidRDefault="001A603B">
      <w:pPr>
        <w:jc w:val="both"/>
      </w:pPr>
      <w:r>
        <w:t xml:space="preserve">Per Patologo Veterinario si intende un laureato in Medicina Veterinaria che svolge attività di sorveglianza, prevenzione, diagnosi, indicazione prognostica, e quindi indirizzo alla cura delle malattie degli animali </w:t>
      </w:r>
      <w:r w:rsidRPr="001A603B">
        <w:rPr>
          <w:color w:val="000000" w:themeColor="text1"/>
        </w:rPr>
        <w:t xml:space="preserve">vertebrati e invertebrati nonché attività di ricerca sull’eziopatogenesi e la caratterizzazione delle malattie animali stesse. </w:t>
      </w:r>
      <w:r>
        <w:t>Di norma, in ambito accademico italiano l’attività ha come riferimento alla declaratoria ministeriale del settore 07/H2 per il SSD VET03 di Patologia generale e anatomia patologica.</w:t>
      </w:r>
    </w:p>
    <w:p w14:paraId="00000009" w14:textId="77777777" w:rsidR="00BC0BDC" w:rsidRDefault="00BC0BDC">
      <w:pPr>
        <w:jc w:val="both"/>
        <w:rPr>
          <w:i/>
          <w:strike/>
        </w:rPr>
      </w:pPr>
    </w:p>
    <w:p w14:paraId="0000000A" w14:textId="0E9EE898" w:rsidR="00BC0BDC" w:rsidRDefault="001A603B">
      <w:pPr>
        <w:jc w:val="both"/>
      </w:pPr>
      <w:r>
        <w:t>Esistono due categorie principali di Patologo Veterinario di seguito indicate</w:t>
      </w:r>
      <w:r w:rsidR="0009018F">
        <w:t>:</w:t>
      </w:r>
    </w:p>
    <w:p w14:paraId="0000000B" w14:textId="77777777" w:rsidR="00BC0BDC" w:rsidRDefault="00BC0BDC">
      <w:pPr>
        <w:jc w:val="both"/>
      </w:pPr>
    </w:p>
    <w:p w14:paraId="0000000C" w14:textId="77777777" w:rsidR="00BC0BDC" w:rsidRDefault="001A603B">
      <w:pPr>
        <w:jc w:val="both"/>
      </w:pPr>
      <w:r>
        <w:t>- Anatomo-patologo Veterinario: esegue autopsie sugli animali ed esamina organi e tessuti (e cellule) a livello macroscopico, cito-istopatologico e molecolare a scopo sia diagnostico sia di ricerca.</w:t>
      </w:r>
    </w:p>
    <w:p w14:paraId="0000000D" w14:textId="77777777" w:rsidR="00BC0BDC" w:rsidRDefault="00BC0BDC">
      <w:pPr>
        <w:jc w:val="both"/>
      </w:pPr>
    </w:p>
    <w:p w14:paraId="0000000E" w14:textId="77777777" w:rsidR="00BC0BDC" w:rsidRDefault="001A603B">
      <w:pPr>
        <w:jc w:val="both"/>
      </w:pPr>
      <w:r>
        <w:t>- Patologo clinico Veterinario: studia a scopo diagnostico e di ricerca le modificazioni nella composizione chimica e cellulare dei fluidi corporei e dei tessuti per la caratterizzazione delle malattie animali.</w:t>
      </w:r>
    </w:p>
    <w:p w14:paraId="0000000F" w14:textId="77777777" w:rsidR="00BC0BDC" w:rsidRDefault="00BC0BDC">
      <w:pPr>
        <w:jc w:val="both"/>
      </w:pPr>
    </w:p>
    <w:p w14:paraId="00000010" w14:textId="77777777" w:rsidR="00BC0BDC" w:rsidRDefault="001A603B">
      <w:pPr>
        <w:jc w:val="both"/>
      </w:pPr>
      <w:r>
        <w:t>Entrambe le categorie del Patologo veterinario lavorano a stretto contatto con i veterinari clinici per identificare e curare la malattia. Svolgono anche un ruolo chiave nella ricerca, che è fondamentale per la prevenzione delle malattie umane e animali.</w:t>
      </w:r>
    </w:p>
    <w:p w14:paraId="00000011" w14:textId="77777777" w:rsidR="00BC0BDC" w:rsidRDefault="00BC0BDC">
      <w:pPr>
        <w:jc w:val="both"/>
      </w:pPr>
    </w:p>
    <w:p w14:paraId="00000012" w14:textId="0C643FAD" w:rsidR="00BC0BDC" w:rsidRDefault="001A603B">
      <w:pPr>
        <w:jc w:val="both"/>
      </w:pPr>
      <w:r>
        <w:t>Se iscritto all’Ordine Professionale dei Medici Veterinari, il Patologo Veterinario può redigere e firmare referti diagnostici veterinari.</w:t>
      </w:r>
    </w:p>
    <w:p w14:paraId="00000014" w14:textId="77777777" w:rsidR="00BC0BDC" w:rsidRDefault="00BC0BDC">
      <w:pPr>
        <w:jc w:val="both"/>
      </w:pPr>
    </w:p>
    <w:p w14:paraId="00000015" w14:textId="77777777" w:rsidR="00BC0BDC" w:rsidRPr="00051183" w:rsidRDefault="001A603B">
      <w:pPr>
        <w:jc w:val="both"/>
        <w:rPr>
          <w:b/>
          <w:u w:val="single"/>
        </w:rPr>
      </w:pPr>
      <w:r w:rsidRPr="00051183">
        <w:rPr>
          <w:b/>
          <w:u w:val="single"/>
        </w:rPr>
        <w:t>Profilo Ricercatore in Patologia Veterinaria</w:t>
      </w:r>
    </w:p>
    <w:p w14:paraId="00000016" w14:textId="77777777" w:rsidR="00BC0BDC" w:rsidRDefault="00BC0BDC">
      <w:pPr>
        <w:jc w:val="both"/>
      </w:pPr>
    </w:p>
    <w:p w14:paraId="00000017" w14:textId="484B0E74" w:rsidR="00BC0BDC" w:rsidRDefault="001A603B">
      <w:pPr>
        <w:jc w:val="both"/>
      </w:pPr>
      <w:r>
        <w:t>Per Ricercatore in Patologia Veterinaria si intende un laureato in ambito Veterinario,  Medico-biologico-</w:t>
      </w:r>
      <w:r w:rsidRPr="001A603B">
        <w:rPr>
          <w:color w:val="000000" w:themeColor="text1"/>
        </w:rPr>
        <w:t>biotecnologico, Scienze Animali e Tecnologie delle produzioni animali, che svolga attività di ricerca e</w:t>
      </w:r>
      <w:r w:rsidR="00DF77C2">
        <w:rPr>
          <w:color w:val="000000" w:themeColor="text1"/>
        </w:rPr>
        <w:t>/o</w:t>
      </w:r>
      <w:r w:rsidRPr="001A603B">
        <w:rPr>
          <w:color w:val="000000" w:themeColor="text1"/>
        </w:rPr>
        <w:t xml:space="preserve"> didattica in patologia veterinaria  su organismi animali vertebrati e</w:t>
      </w:r>
      <w:r w:rsidR="00DF77C2">
        <w:rPr>
          <w:color w:val="000000" w:themeColor="text1"/>
        </w:rPr>
        <w:t>/o</w:t>
      </w:r>
      <w:r w:rsidRPr="001A603B">
        <w:rPr>
          <w:color w:val="000000" w:themeColor="text1"/>
        </w:rPr>
        <w:t xml:space="preserve"> invertebrati utilizzando tecniche, metodologie, e strumenti sperimentali coerenti con i contenuti della declaratoria ministeriale del settore 07/H2 per la parte del SSD VET03 (Patologia generale e anatomia patologica veterinaria). Tale profilo fa riferimento a diverse figure professionali (es. borsisti, dottorandi, ricercatori e professori Universitari, ricercatori di Centri di ricerca e IZS, professionisti in laboratori </w:t>
      </w:r>
      <w:r w:rsidRPr="00BA6961">
        <w:rPr>
          <w:color w:val="000000" w:themeColor="text1"/>
        </w:rPr>
        <w:t xml:space="preserve">privati, </w:t>
      </w:r>
      <w:r w:rsidR="00C6596A" w:rsidRPr="00BA6961">
        <w:rPr>
          <w:color w:val="000000" w:themeColor="text1"/>
        </w:rPr>
        <w:t xml:space="preserve">tecnici laureati, </w:t>
      </w:r>
      <w:r w:rsidRPr="00BA6961">
        <w:rPr>
          <w:color w:val="000000" w:themeColor="text1"/>
        </w:rPr>
        <w:t>altri). Qualora laureati in altre discipline (</w:t>
      </w:r>
      <w:r w:rsidR="00BA6961">
        <w:rPr>
          <w:color w:val="000000" w:themeColor="text1"/>
        </w:rPr>
        <w:t xml:space="preserve">p. </w:t>
      </w:r>
      <w:r w:rsidRPr="00BA6961">
        <w:rPr>
          <w:color w:val="000000" w:themeColor="text1"/>
        </w:rPr>
        <w:t>es. Statistica, Ingegneria B</w:t>
      </w:r>
      <w:r w:rsidRPr="001A603B">
        <w:rPr>
          <w:color w:val="000000" w:themeColor="text1"/>
        </w:rPr>
        <w:t xml:space="preserve">iomedica) sottoponessero la loro candidatura quali soci </w:t>
      </w:r>
      <w:proofErr w:type="spellStart"/>
      <w:r w:rsidRPr="001A603B">
        <w:rPr>
          <w:color w:val="000000" w:themeColor="text1"/>
        </w:rPr>
        <w:t>AIPV</w:t>
      </w:r>
      <w:r w:rsidR="0009018F">
        <w:rPr>
          <w:color w:val="000000" w:themeColor="text1"/>
        </w:rPr>
        <w:t>et</w:t>
      </w:r>
      <w:proofErr w:type="spellEnd"/>
      <w:r w:rsidRPr="001A603B">
        <w:rPr>
          <w:color w:val="000000" w:themeColor="text1"/>
        </w:rPr>
        <w:t xml:space="preserve">, verrà valutata la </w:t>
      </w:r>
      <w:r>
        <w:t xml:space="preserve">competenza sulla base del curriculum in relazione ai criteri di certificazione stabiliti. </w:t>
      </w:r>
    </w:p>
    <w:p w14:paraId="0000001A" w14:textId="38D4CE38" w:rsidR="00BC0BDC" w:rsidRDefault="001A603B">
      <w:pPr>
        <w:jc w:val="both"/>
      </w:pPr>
      <w:r>
        <w:t xml:space="preserve">Tale figura, in quanto non iscritto all’ordine professionale veterinario, non può redigere e firmare referti diagnostici veterinari. </w:t>
      </w:r>
      <w:bookmarkEnd w:id="0"/>
    </w:p>
    <w:sectPr w:rsidR="00BC0BDC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DC"/>
    <w:rsid w:val="00051183"/>
    <w:rsid w:val="0009018F"/>
    <w:rsid w:val="001A603B"/>
    <w:rsid w:val="0045268E"/>
    <w:rsid w:val="0076523A"/>
    <w:rsid w:val="00BA6961"/>
    <w:rsid w:val="00BC0BDC"/>
    <w:rsid w:val="00BD18F1"/>
    <w:rsid w:val="00C6596A"/>
    <w:rsid w:val="00DF77C2"/>
    <w:rsid w:val="00F0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E808"/>
  <w15:docId w15:val="{4E31275C-7090-8144-A95F-666F0EC5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242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e">
    <w:name w:val="Revision"/>
    <w:hidden/>
    <w:uiPriority w:val="99"/>
    <w:semiHidden/>
    <w:rsid w:val="00232E5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2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Zsxe/MuGAts7UZEAQsTcWVN0RQ==">AMUW2mWxUQbaMzB0sjMhvEdnNXDqpCMSmUOi/rZMofDnEhJOhp47zemMVxkTWx0bDoOq1Czd1jHd9D7C8KT2ha8lBefgTYT0f0coRf0t4ccqn3vaLB5b92k=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Zappulli</dc:creator>
  <cp:lastModifiedBy>Enrico Bollo</cp:lastModifiedBy>
  <cp:revision>11</cp:revision>
  <cp:lastPrinted>2022-05-19T09:28:00Z</cp:lastPrinted>
  <dcterms:created xsi:type="dcterms:W3CDTF">2022-04-29T16:20:00Z</dcterms:created>
  <dcterms:modified xsi:type="dcterms:W3CDTF">2022-06-24T09:29:00Z</dcterms:modified>
</cp:coreProperties>
</file>